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4Э/2022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07.04.2022</w:t>
      </w:r>
    </w:p>
    <w:p w14:paraId="1CE3BBE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083617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 Сергиев Посад, п Лоза, д. 11</w:t>
      </w:r>
      <w:bookmarkStart w:id="0" w:name="_Hlk5789095"/>
      <w:bookmarkEnd w:id="0"/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марта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07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апреля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2022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 Сергиев Посад, п Лоза, д. 11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 Сергиев Посад, п Лоза, д. 11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1996.90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1996.90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43.70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2.19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тарифа за содержание жилого помещения на 2021г-2022г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- 29.03.2022 г. в 09:00</w:t>
        <w:br/>
        <w:t xml:space="preserve">Дата и время окончания голосования- 07.04.2022 г. в 17:00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43,70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2,19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Авангард", ОГРН: 1085029010318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43,70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2,19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43,70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2,19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43,70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2,19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43,70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2,19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Мощинскую Елену Алексеевну кв.47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43,70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2,19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тарифа за содержание жилого помещения на 2021г-2022г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содержание жилого помещения, по тарифу на 2021г-2022г. (согласно Приложению №1 )</w:t>
        <w:br/>
        <w:t xml:space="preserve">(основание: Решение Совета депутатов Сергиево-Посадского городского округа МО от 27.02.2020 г. № 17/02-М3)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08361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43,70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2,19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4Э/2022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07.04.2022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2C5454B7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</w:t>
      </w:r>
      <w:r w:rsidR="00083617" w:rsidRPr="00083617">
        <w:rPr>
          <w:rFonts w:ascii="Arial" w:eastAsia="Times New Roman" w:hAnsi="Arial" w:cs="Arial"/>
          <w:sz w:val="24"/>
          <w:szCs w:val="24"/>
        </w:rPr>
        <w:t>в соответствии с Жилищным кодексом Российской Федерации у временного или действующего администратора собрания собственников</w:t>
      </w:r>
      <w:r w:rsidR="00083617">
        <w:rPr>
          <w:rFonts w:ascii="Arial" w:eastAsia="Times New Roman" w:hAnsi="Arial" w:cs="Arial"/>
          <w:sz w:val="24"/>
          <w:szCs w:val="24"/>
        </w:rPr>
        <w:t>.</w:t>
      </w:r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9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8361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6</cp:revision>
  <dcterms:created xsi:type="dcterms:W3CDTF">2020-10-26T07:31:00Z</dcterms:created>
  <dcterms:modified xsi:type="dcterms:W3CDTF">2021-12-28T13:40:00Z</dcterms:modified>
</cp:coreProperties>
</file>